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610E70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4" name="Рисунок 3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D640EB" w:rsidRDefault="00610E70" w:rsidP="00610E70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D640EB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передвижного дизельного генератора мощностью 200 кВт в кожухе ЭД 200-Т400-1РП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9261DF" w:rsidRPr="005D0BA1" w:rsidRDefault="00413F85" w:rsidP="009261DF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Дизельный генератор </w:t>
      </w:r>
      <w:r w:rsidR="009261DF" w:rsidRPr="005D0BA1">
        <w:rPr>
          <w:rFonts w:ascii="Arial" w:hAnsi="Arial" w:cs="Arial"/>
          <w:b/>
          <w:color w:val="365F91" w:themeColor="accent1" w:themeShade="BF"/>
          <w:sz w:val="28"/>
          <w:szCs w:val="28"/>
        </w:rPr>
        <w:t>ЭД200 – Т400-1РП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в кожухе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="009261DF" w:rsidRPr="005D0BA1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(или эквивалент)</w:t>
      </w:r>
    </w:p>
    <w:p w:rsidR="009261DF" w:rsidRPr="005D0BA1" w:rsidRDefault="009261DF" w:rsidP="009261DF">
      <w:pPr>
        <w:spacing w:after="0"/>
        <w:rPr>
          <w:rFonts w:ascii="Arial" w:hAnsi="Arial" w:cs="Arial"/>
          <w:b/>
        </w:rPr>
      </w:pPr>
    </w:p>
    <w:p w:rsidR="009261DF" w:rsidRPr="005D0BA1" w:rsidRDefault="00413F85" w:rsidP="00413F85">
      <w:pPr>
        <w:spacing w:after="0"/>
        <w:jc w:val="both"/>
        <w:rPr>
          <w:rFonts w:ascii="Arial" w:hAnsi="Arial" w:cs="Arial"/>
          <w:b/>
        </w:rPr>
      </w:pPr>
      <w:r w:rsidRPr="00413F85">
        <w:rPr>
          <w:rFonts w:ascii="Arial" w:hAnsi="Arial" w:cs="Arial"/>
          <w:b/>
          <w:i/>
          <w:color w:val="365F91" w:themeColor="accent1" w:themeShade="BF"/>
        </w:rPr>
        <w:t xml:space="preserve">  И</w:t>
      </w:r>
      <w:r w:rsidR="009261DF" w:rsidRPr="00413F85">
        <w:rPr>
          <w:rFonts w:ascii="Arial" w:hAnsi="Arial" w:cs="Arial"/>
          <w:b/>
          <w:i/>
          <w:color w:val="365F91" w:themeColor="accent1" w:themeShade="BF"/>
        </w:rPr>
        <w:t>зготовлена на базе агрегата</w:t>
      </w:r>
      <w:r w:rsidR="009261DF" w:rsidRPr="005D0BA1">
        <w:rPr>
          <w:rFonts w:ascii="Arial" w:hAnsi="Arial" w:cs="Arial"/>
          <w:b/>
        </w:rPr>
        <w:t xml:space="preserve"> </w:t>
      </w:r>
      <w:hyperlink r:id="rId9" w:history="1">
        <w:r w:rsidR="009261DF" w:rsidRPr="00CC74B2">
          <w:rPr>
            <w:rStyle w:val="a3"/>
            <w:rFonts w:ascii="Arial" w:hAnsi="Arial" w:cs="Arial"/>
          </w:rPr>
          <w:t>АД200-Т400-1Р</w:t>
        </w:r>
      </w:hyperlink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- исполнение под капотом </w:t>
      </w:r>
      <w:hyperlink r:id="rId10" w:history="1">
        <w:r w:rsidRPr="004742AE">
          <w:rPr>
            <w:rStyle w:val="a3"/>
            <w:rFonts w:ascii="Arial" w:hAnsi="Arial" w:cs="Arial"/>
          </w:rPr>
          <w:t>на двухосном прицепе</w:t>
        </w:r>
      </w:hyperlink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- номинальная мощность не менее 200 кВт (250 </w:t>
      </w:r>
      <w:proofErr w:type="spellStart"/>
      <w:r w:rsidRPr="005D0BA1">
        <w:rPr>
          <w:rFonts w:ascii="Arial" w:hAnsi="Arial" w:cs="Arial"/>
        </w:rPr>
        <w:t>кВа</w:t>
      </w:r>
      <w:proofErr w:type="spellEnd"/>
      <w:r w:rsidRPr="005D0BA1">
        <w:rPr>
          <w:rFonts w:ascii="Arial" w:hAnsi="Arial" w:cs="Arial"/>
        </w:rPr>
        <w:t>)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номинальный ток не менее 360 А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допускаемая перегрузка в течении часа не менее 10%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- частота вращения  не более 1500 </w:t>
      </w:r>
      <w:proofErr w:type="gramStart"/>
      <w:r w:rsidRPr="005D0BA1">
        <w:rPr>
          <w:rFonts w:ascii="Arial" w:hAnsi="Arial" w:cs="Arial"/>
        </w:rPr>
        <w:t>об</w:t>
      </w:r>
      <w:proofErr w:type="gramEnd"/>
      <w:r w:rsidRPr="005D0BA1">
        <w:rPr>
          <w:rFonts w:ascii="Arial" w:hAnsi="Arial" w:cs="Arial"/>
        </w:rPr>
        <w:t>/мин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- род тока трехфазный, переменный, частота 50 Гц 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напряжение на клеммах   400 В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габаритные размеры агрегата не более 2540 х 1060 х 1700 мм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сухая масса агрегата не более 2300 кг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встроенный в раму топливный бак не менее 430 л в наличии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- система охлаждения  </w:t>
      </w:r>
      <w:proofErr w:type="spellStart"/>
      <w:r w:rsidRPr="005D0BA1">
        <w:rPr>
          <w:rFonts w:ascii="Arial" w:hAnsi="Arial" w:cs="Arial"/>
        </w:rPr>
        <w:t>водовоздушная</w:t>
      </w:r>
      <w:proofErr w:type="spellEnd"/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подогреватель охлаждающей жидкости автономный ПЖД 30 или эквивалент, в комплекте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- степень автоматизации  1-я 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система запуска – электростартер не менее 24 В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- управление должно осуществляться с помощью микропроцессорного контроллера с </w:t>
      </w:r>
      <w:proofErr w:type="spellStart"/>
      <w:r w:rsidRPr="005D0BA1">
        <w:rPr>
          <w:rFonts w:ascii="Arial" w:hAnsi="Arial" w:cs="Arial"/>
        </w:rPr>
        <w:t>жк</w:t>
      </w:r>
      <w:proofErr w:type="spellEnd"/>
      <w:r w:rsidRPr="005D0BA1">
        <w:rPr>
          <w:rFonts w:ascii="Arial" w:hAnsi="Arial" w:cs="Arial"/>
        </w:rPr>
        <w:t xml:space="preserve"> дисплеем </w:t>
      </w:r>
      <w:proofErr w:type="spellStart"/>
      <w:r w:rsidRPr="005D0BA1">
        <w:rPr>
          <w:rFonts w:ascii="Arial" w:hAnsi="Arial" w:cs="Arial"/>
          <w:lang w:val="en-US"/>
        </w:rPr>
        <w:t>ComAp</w:t>
      </w:r>
      <w:proofErr w:type="spellEnd"/>
      <w:r w:rsidRPr="005D0BA1">
        <w:rPr>
          <w:rFonts w:ascii="Arial" w:hAnsi="Arial" w:cs="Arial"/>
        </w:rPr>
        <w:t xml:space="preserve"> </w:t>
      </w:r>
      <w:r w:rsidRPr="005D0BA1">
        <w:rPr>
          <w:rFonts w:ascii="Arial" w:hAnsi="Arial" w:cs="Arial"/>
          <w:lang w:val="en-US"/>
        </w:rPr>
        <w:t>AMF</w:t>
      </w:r>
      <w:r w:rsidRPr="005D0BA1">
        <w:rPr>
          <w:rFonts w:ascii="Arial" w:hAnsi="Arial" w:cs="Arial"/>
        </w:rPr>
        <w:t xml:space="preserve"> 20, или эквивалент (язык управления русский);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должен быть обеспечен контроль частоты, напряжения и тока генератора;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должен быть обеспечен контроль температуры охлаждающей жидкости, давления масла, уровня топлива;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должна быть обеспечена автоматическая остановка двигателя при выходе параметров за аварийные значения;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генератор подзарядки аккумуляторных батарей на не менее 24</w:t>
      </w:r>
      <w:proofErr w:type="gramStart"/>
      <w:r w:rsidRPr="005D0BA1">
        <w:rPr>
          <w:rFonts w:ascii="Arial" w:hAnsi="Arial" w:cs="Arial"/>
        </w:rPr>
        <w:t xml:space="preserve"> В</w:t>
      </w:r>
      <w:proofErr w:type="gramEnd"/>
      <w:r w:rsidRPr="005D0BA1">
        <w:rPr>
          <w:rFonts w:ascii="Arial" w:hAnsi="Arial" w:cs="Arial"/>
        </w:rPr>
        <w:t xml:space="preserve"> </w:t>
      </w:r>
      <w:proofErr w:type="spellStart"/>
      <w:r w:rsidRPr="005D0BA1">
        <w:rPr>
          <w:rFonts w:ascii="Arial" w:hAnsi="Arial" w:cs="Arial"/>
        </w:rPr>
        <w:t>в</w:t>
      </w:r>
      <w:proofErr w:type="spellEnd"/>
      <w:r w:rsidRPr="005D0BA1">
        <w:rPr>
          <w:rFonts w:ascii="Arial" w:hAnsi="Arial" w:cs="Arial"/>
        </w:rPr>
        <w:t xml:space="preserve"> наличии;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аккумуляторные батареи  не менее 2 шт. в комплекте поставки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- двигатель: четырехтактный дизельный с  </w:t>
      </w:r>
      <w:proofErr w:type="spellStart"/>
      <w:r w:rsidRPr="005D0BA1">
        <w:rPr>
          <w:rFonts w:ascii="Arial" w:hAnsi="Arial" w:cs="Arial"/>
        </w:rPr>
        <w:t>турбонаддувом</w:t>
      </w:r>
      <w:proofErr w:type="spellEnd"/>
      <w:r w:rsidRPr="005D0BA1">
        <w:rPr>
          <w:rFonts w:ascii="Arial" w:hAnsi="Arial" w:cs="Arial"/>
        </w:rPr>
        <w:t xml:space="preserve"> </w:t>
      </w:r>
      <w:r w:rsidRPr="005D0BA1">
        <w:rPr>
          <w:rFonts w:ascii="Arial" w:hAnsi="Arial" w:cs="Arial"/>
          <w:lang w:val="en-US"/>
        </w:rPr>
        <w:t>CUMMINS</w:t>
      </w:r>
      <w:r w:rsidRPr="005D0BA1">
        <w:rPr>
          <w:rFonts w:ascii="Arial" w:hAnsi="Arial" w:cs="Arial"/>
        </w:rPr>
        <w:t xml:space="preserve"> 6</w:t>
      </w:r>
      <w:r w:rsidRPr="005D0BA1">
        <w:rPr>
          <w:rFonts w:ascii="Arial" w:hAnsi="Arial" w:cs="Arial"/>
          <w:lang w:val="en-US"/>
        </w:rPr>
        <w:t>LTAA</w:t>
      </w:r>
      <w:r w:rsidRPr="005D0BA1">
        <w:rPr>
          <w:rFonts w:ascii="Arial" w:hAnsi="Arial" w:cs="Arial"/>
        </w:rPr>
        <w:t>8,9-</w:t>
      </w:r>
      <w:r w:rsidRPr="005D0BA1">
        <w:rPr>
          <w:rFonts w:ascii="Arial" w:hAnsi="Arial" w:cs="Arial"/>
          <w:lang w:val="en-US"/>
        </w:rPr>
        <w:t>G</w:t>
      </w:r>
      <w:r w:rsidRPr="005D0BA1">
        <w:rPr>
          <w:rFonts w:ascii="Arial" w:hAnsi="Arial" w:cs="Arial"/>
        </w:rPr>
        <w:t>2 или эквивалент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- число цилиндров не более  6 </w:t>
      </w:r>
      <w:r w:rsidRPr="005D0BA1">
        <w:rPr>
          <w:rFonts w:ascii="Arial" w:hAnsi="Arial" w:cs="Arial"/>
          <w:lang w:val="en-US"/>
        </w:rPr>
        <w:t>c</w:t>
      </w:r>
      <w:r w:rsidRPr="005D0BA1">
        <w:rPr>
          <w:rFonts w:ascii="Arial" w:hAnsi="Arial" w:cs="Arial"/>
        </w:rPr>
        <w:t xml:space="preserve">  </w:t>
      </w:r>
      <w:r w:rsidRPr="005D0BA1">
        <w:rPr>
          <w:rFonts w:ascii="Arial" w:hAnsi="Arial" w:cs="Arial"/>
          <w:lang w:val="en-US"/>
        </w:rPr>
        <w:t>c</w:t>
      </w:r>
      <w:r w:rsidRPr="005D0BA1">
        <w:rPr>
          <w:rFonts w:ascii="Arial" w:hAnsi="Arial" w:cs="Arial"/>
        </w:rPr>
        <w:t xml:space="preserve"> рядным расположением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диаметр цилиндра не более 114 мм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ход поршня не более 145 мм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рабочий объем не более 8,9 л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регулятор оборотов двигателя - электронный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топливо   дизельное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удельный расход топлива не более 240 г/</w:t>
      </w:r>
      <w:proofErr w:type="spellStart"/>
      <w:r w:rsidRPr="005D0BA1">
        <w:rPr>
          <w:rFonts w:ascii="Arial" w:hAnsi="Arial" w:cs="Arial"/>
        </w:rPr>
        <w:t>кВт.ч</w:t>
      </w:r>
      <w:proofErr w:type="spellEnd"/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удельный расход масла не более 1,1% от топлива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- генератор: синхронный бесщеточный </w:t>
      </w:r>
      <w:r w:rsidRPr="005D0BA1">
        <w:rPr>
          <w:rFonts w:ascii="Arial" w:hAnsi="Arial" w:cs="Arial"/>
          <w:lang w:val="en-US"/>
        </w:rPr>
        <w:t>JSA</w:t>
      </w:r>
      <w:r w:rsidRPr="005D0BA1">
        <w:rPr>
          <w:rFonts w:ascii="Arial" w:hAnsi="Arial" w:cs="Arial"/>
        </w:rPr>
        <w:t xml:space="preserve"> 274 или эквивалент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- тип регулятора напряжения - электронный</w:t>
      </w:r>
    </w:p>
    <w:p w:rsidR="009261DF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lastRenderedPageBreak/>
        <w:t xml:space="preserve">- тип системы возбуждения - самовозбуждение </w:t>
      </w:r>
    </w:p>
    <w:p w:rsidR="005D0BA1" w:rsidRPr="005D0BA1" w:rsidRDefault="005D0BA1" w:rsidP="009261DF">
      <w:pPr>
        <w:spacing w:after="0"/>
        <w:rPr>
          <w:rFonts w:ascii="Arial" w:hAnsi="Arial" w:cs="Arial"/>
        </w:rPr>
      </w:pPr>
    </w:p>
    <w:p w:rsidR="009261DF" w:rsidRPr="005D0BA1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Электростанция должна быть </w:t>
      </w:r>
      <w:hyperlink r:id="rId11" w:history="1">
        <w:r w:rsidRPr="004742AE">
          <w:rPr>
            <w:rStyle w:val="a3"/>
            <w:rFonts w:ascii="Arial" w:hAnsi="Arial" w:cs="Arial"/>
          </w:rPr>
          <w:t>смонтирована во всепогодном металлическом капоте</w:t>
        </w:r>
        <w:r w:rsidR="004742AE" w:rsidRPr="004742AE">
          <w:rPr>
            <w:rStyle w:val="a3"/>
            <w:rFonts w:ascii="Arial" w:hAnsi="Arial" w:cs="Arial"/>
          </w:rPr>
          <w:t xml:space="preserve"> (кожухе)</w:t>
        </w:r>
      </w:hyperlink>
      <w:r w:rsidRPr="005D0BA1">
        <w:rPr>
          <w:rFonts w:ascii="Arial" w:hAnsi="Arial" w:cs="Arial"/>
        </w:rPr>
        <w:t xml:space="preserve"> с размерами не более 2900х1200х1700 мм оборудованном для удобства обслуживания распашными дверями и окнами визуального контроля.</w:t>
      </w:r>
    </w:p>
    <w:p w:rsidR="009261DF" w:rsidRPr="005D0BA1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Электростанция должна быть установлена на двухосный прицеп со следующими данными: </w:t>
      </w:r>
    </w:p>
    <w:p w:rsidR="009261DF" w:rsidRPr="005D0BA1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Прицеп должен быть предназначен для перевозки грузов и мобильных зданий весом до 3000 кг в сцепке с тракторами и другими самоходными машинами и автомобилями</w:t>
      </w:r>
    </w:p>
    <w:p w:rsidR="009261DF" w:rsidRPr="00413F85" w:rsidRDefault="009261DF" w:rsidP="00413F85">
      <w:pPr>
        <w:spacing w:after="0"/>
        <w:ind w:firstLine="709"/>
        <w:jc w:val="both"/>
        <w:rPr>
          <w:rStyle w:val="a8"/>
          <w:rFonts w:ascii="Arial" w:hAnsi="Arial" w:cs="Arial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Масса перевозимого груза не менее</w:t>
      </w:r>
      <w:r w:rsidRPr="00413F85">
        <w:rPr>
          <w:rStyle w:val="a8"/>
          <w:rFonts w:ascii="Arial" w:hAnsi="Arial" w:cs="Arial"/>
        </w:rPr>
        <w:t xml:space="preserve"> 2800 кг</w:t>
      </w:r>
    </w:p>
    <w:p w:rsidR="009261DF" w:rsidRPr="00413F85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Масса прицепа не более</w:t>
      </w:r>
      <w:r w:rsidRPr="00413F85">
        <w:rPr>
          <w:rStyle w:val="a8"/>
          <w:rFonts w:ascii="Arial" w:hAnsi="Arial" w:cs="Arial"/>
        </w:rPr>
        <w:t xml:space="preserve"> </w:t>
      </w:r>
      <w:r w:rsidRPr="00413F85">
        <w:rPr>
          <w:rFonts w:ascii="Arial" w:hAnsi="Arial" w:cs="Arial"/>
        </w:rPr>
        <w:t>400 кг</w:t>
      </w:r>
    </w:p>
    <w:p w:rsidR="009261DF" w:rsidRPr="00413F85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Тип рабочего тормоза</w:t>
      </w:r>
      <w:r w:rsidRPr="00413F85">
        <w:rPr>
          <w:rStyle w:val="a8"/>
          <w:rFonts w:ascii="Arial" w:hAnsi="Arial" w:cs="Arial"/>
        </w:rPr>
        <w:t xml:space="preserve"> - </w:t>
      </w:r>
      <w:r w:rsidRPr="00413F85">
        <w:rPr>
          <w:rFonts w:ascii="Arial" w:hAnsi="Arial" w:cs="Arial"/>
        </w:rPr>
        <w:t>тормоз наката с тормозными барабанами в ступицах</w:t>
      </w:r>
    </w:p>
    <w:p w:rsidR="009261DF" w:rsidRPr="00413F85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Тип стояночного тормоза</w:t>
      </w:r>
      <w:r w:rsidRPr="00413F85">
        <w:rPr>
          <w:rStyle w:val="a8"/>
          <w:rFonts w:ascii="Arial" w:hAnsi="Arial" w:cs="Arial"/>
        </w:rPr>
        <w:t xml:space="preserve"> - </w:t>
      </w:r>
      <w:r w:rsidRPr="00413F85">
        <w:rPr>
          <w:rFonts w:ascii="Arial" w:hAnsi="Arial" w:cs="Arial"/>
        </w:rPr>
        <w:t>рычаг в составе тормоза наката</w:t>
      </w:r>
    </w:p>
    <w:p w:rsidR="009261DF" w:rsidRPr="00413F85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Применяемые колёсные диски, шины</w:t>
      </w:r>
      <w:r w:rsidRPr="00413F85">
        <w:rPr>
          <w:rStyle w:val="a8"/>
          <w:rFonts w:ascii="Arial" w:hAnsi="Arial" w:cs="Arial"/>
        </w:rPr>
        <w:t xml:space="preserve"> - </w:t>
      </w:r>
      <w:r w:rsidRPr="00413F85">
        <w:rPr>
          <w:rFonts w:ascii="Arial" w:hAnsi="Arial" w:cs="Arial"/>
        </w:rPr>
        <w:t>15х6.0/5х139.7, Я-245 215/90-15C ("УАЗ")</w:t>
      </w:r>
    </w:p>
    <w:p w:rsidR="009261DF" w:rsidRPr="00413F85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 xml:space="preserve">Габаритные размеры прицепа (Д х Ш х В) не более </w:t>
      </w:r>
      <w:r w:rsidRPr="00413F85">
        <w:rPr>
          <w:rFonts w:ascii="Arial" w:hAnsi="Arial" w:cs="Arial"/>
        </w:rPr>
        <w:t>4350мм х 1850мм х 875мм</w:t>
      </w:r>
    </w:p>
    <w:p w:rsidR="009261DF" w:rsidRPr="00413F85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Размеры грузовой площадки (Д х Ш)</w:t>
      </w:r>
      <w:r w:rsidRPr="00413F85">
        <w:rPr>
          <w:rFonts w:ascii="Arial" w:hAnsi="Arial" w:cs="Arial"/>
        </w:rPr>
        <w:t xml:space="preserve"> - 3000мм х 1200мм</w:t>
      </w:r>
    </w:p>
    <w:p w:rsidR="009261DF" w:rsidRPr="00413F85" w:rsidRDefault="009261DF" w:rsidP="00413F85">
      <w:pPr>
        <w:spacing w:after="0"/>
        <w:ind w:firstLine="709"/>
        <w:jc w:val="both"/>
        <w:rPr>
          <w:rStyle w:val="a8"/>
          <w:rFonts w:ascii="Arial" w:hAnsi="Arial" w:cs="Arial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Погрузочная высота ненагруженного прицепа не более</w:t>
      </w:r>
      <w:r w:rsidRPr="00413F85">
        <w:rPr>
          <w:rStyle w:val="a8"/>
          <w:rFonts w:ascii="Arial" w:hAnsi="Arial" w:cs="Arial"/>
        </w:rPr>
        <w:t xml:space="preserve"> </w:t>
      </w:r>
      <w:r w:rsidRPr="00413F85">
        <w:rPr>
          <w:rStyle w:val="a8"/>
          <w:rFonts w:ascii="Arial" w:hAnsi="Arial" w:cs="Arial"/>
          <w:b w:val="0"/>
        </w:rPr>
        <w:t>625 мм</w:t>
      </w:r>
    </w:p>
    <w:p w:rsidR="009261DF" w:rsidRPr="00413F85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Высота сцепной петли над уровнем пола</w:t>
      </w:r>
      <w:r w:rsidRPr="00413F85">
        <w:rPr>
          <w:rStyle w:val="a8"/>
          <w:rFonts w:ascii="Arial" w:hAnsi="Arial" w:cs="Arial"/>
        </w:rPr>
        <w:t xml:space="preserve"> </w:t>
      </w:r>
      <w:r w:rsidRPr="00413F85">
        <w:rPr>
          <w:rFonts w:ascii="Arial" w:hAnsi="Arial" w:cs="Arial"/>
        </w:rPr>
        <w:t>переменная - 750мм, 825мм, 900мм</w:t>
      </w:r>
    </w:p>
    <w:p w:rsidR="009261DF" w:rsidRPr="00413F85" w:rsidRDefault="009261DF" w:rsidP="00413F85">
      <w:pPr>
        <w:spacing w:after="0"/>
        <w:ind w:firstLine="709"/>
        <w:jc w:val="both"/>
        <w:rPr>
          <w:rFonts w:ascii="Arial" w:hAnsi="Arial" w:cs="Arial"/>
          <w:vertAlign w:val="superscript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Угол заднего свеса</w:t>
      </w:r>
      <w:r w:rsidRPr="00413F85">
        <w:rPr>
          <w:rStyle w:val="a8"/>
          <w:rFonts w:ascii="Arial" w:hAnsi="Arial" w:cs="Arial"/>
        </w:rPr>
        <w:t xml:space="preserve"> </w:t>
      </w:r>
      <w:r w:rsidRPr="00413F85">
        <w:rPr>
          <w:rFonts w:ascii="Arial" w:hAnsi="Arial" w:cs="Arial"/>
        </w:rPr>
        <w:t>не менее 30</w:t>
      </w:r>
      <w:r w:rsidRPr="00413F85">
        <w:rPr>
          <w:rFonts w:ascii="Arial" w:hAnsi="Arial" w:cs="Arial"/>
          <w:vertAlign w:val="superscript"/>
        </w:rPr>
        <w:t>o</w:t>
      </w:r>
    </w:p>
    <w:p w:rsidR="009261DF" w:rsidRPr="00413F85" w:rsidRDefault="009261DF" w:rsidP="00413F85">
      <w:pPr>
        <w:spacing w:after="0"/>
        <w:ind w:firstLine="709"/>
        <w:jc w:val="both"/>
        <w:rPr>
          <w:rStyle w:val="a8"/>
          <w:rFonts w:ascii="Arial" w:hAnsi="Arial" w:cs="Arial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Колея не более</w:t>
      </w:r>
      <w:r w:rsidRPr="00413F85">
        <w:rPr>
          <w:rStyle w:val="a8"/>
          <w:rFonts w:ascii="Arial" w:hAnsi="Arial" w:cs="Arial"/>
        </w:rPr>
        <w:t xml:space="preserve"> </w:t>
      </w:r>
      <w:r w:rsidRPr="00413F85">
        <w:rPr>
          <w:rStyle w:val="a8"/>
          <w:rFonts w:ascii="Arial" w:hAnsi="Arial" w:cs="Arial"/>
          <w:b w:val="0"/>
        </w:rPr>
        <w:t>1520 мм</w:t>
      </w:r>
    </w:p>
    <w:p w:rsidR="009261DF" w:rsidRPr="00413F85" w:rsidRDefault="009261DF" w:rsidP="00413F85">
      <w:pPr>
        <w:spacing w:after="0"/>
        <w:ind w:firstLine="709"/>
        <w:jc w:val="both"/>
        <w:rPr>
          <w:rStyle w:val="a8"/>
          <w:rFonts w:ascii="Arial" w:hAnsi="Arial" w:cs="Arial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Дорожный просвет не более</w:t>
      </w:r>
      <w:r w:rsidRPr="00413F85">
        <w:rPr>
          <w:rStyle w:val="a8"/>
          <w:rFonts w:ascii="Arial" w:hAnsi="Arial" w:cs="Arial"/>
        </w:rPr>
        <w:t xml:space="preserve"> </w:t>
      </w:r>
      <w:r w:rsidRPr="00413F85">
        <w:rPr>
          <w:rStyle w:val="a8"/>
          <w:rFonts w:ascii="Arial" w:hAnsi="Arial" w:cs="Arial"/>
          <w:b w:val="0"/>
        </w:rPr>
        <w:t>440 мм</w:t>
      </w:r>
    </w:p>
    <w:p w:rsidR="009261DF" w:rsidRPr="005D0BA1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Рама прицепа</w:t>
      </w:r>
      <w:r w:rsidRPr="005D0BA1">
        <w:rPr>
          <w:rStyle w:val="a8"/>
          <w:rFonts w:ascii="Arial" w:hAnsi="Arial" w:cs="Arial"/>
        </w:rPr>
        <w:t xml:space="preserve"> - </w:t>
      </w:r>
      <w:r w:rsidRPr="005D0BA1">
        <w:rPr>
          <w:rFonts w:ascii="Arial" w:hAnsi="Arial" w:cs="Arial"/>
        </w:rPr>
        <w:t>Сварная конструкция из стального швеллера 10. В передней части рамы лонжероны переходят в дышло, которое заканчивается кронштейном с изменяемой высотой, к которому крепится тормоз наката со сцепной петлёй.</w:t>
      </w:r>
      <w:r w:rsidRPr="005D0BA1">
        <w:rPr>
          <w:rFonts w:ascii="Arial" w:hAnsi="Arial" w:cs="Arial"/>
        </w:rPr>
        <w:br/>
        <w:t>Сцепная петля стандарта НАТО 60.</w:t>
      </w:r>
    </w:p>
    <w:p w:rsidR="009261DF" w:rsidRPr="005D0BA1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Ходовая часть</w:t>
      </w:r>
      <w:r w:rsidRPr="005D0BA1">
        <w:rPr>
          <w:rStyle w:val="a8"/>
          <w:rFonts w:ascii="Arial" w:hAnsi="Arial" w:cs="Arial"/>
        </w:rPr>
        <w:t xml:space="preserve"> - </w:t>
      </w:r>
      <w:r w:rsidRPr="005D0BA1">
        <w:rPr>
          <w:rFonts w:ascii="Arial" w:hAnsi="Arial" w:cs="Arial"/>
        </w:rPr>
        <w:t xml:space="preserve">Ось-тандем на </w:t>
      </w:r>
      <w:proofErr w:type="spellStart"/>
      <w:r w:rsidRPr="005D0BA1">
        <w:rPr>
          <w:rFonts w:ascii="Arial" w:hAnsi="Arial" w:cs="Arial"/>
        </w:rPr>
        <w:t>резино-жгутовом</w:t>
      </w:r>
      <w:proofErr w:type="spellEnd"/>
      <w:r w:rsidRPr="005D0BA1">
        <w:rPr>
          <w:rFonts w:ascii="Arial" w:hAnsi="Arial" w:cs="Arial"/>
        </w:rPr>
        <w:t xml:space="preserve"> торсионе с тормозами (2 оси по 2 колеса).</w:t>
      </w:r>
    </w:p>
    <w:p w:rsidR="009261DF" w:rsidRPr="005D0BA1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Световая сигнализация</w:t>
      </w:r>
      <w:r w:rsidRPr="005D0BA1">
        <w:rPr>
          <w:rStyle w:val="a8"/>
          <w:rFonts w:ascii="Arial" w:hAnsi="Arial" w:cs="Arial"/>
        </w:rPr>
        <w:t xml:space="preserve"> - </w:t>
      </w:r>
      <w:r w:rsidRPr="005D0BA1">
        <w:rPr>
          <w:rFonts w:ascii="Arial" w:hAnsi="Arial" w:cs="Arial"/>
        </w:rPr>
        <w:t xml:space="preserve">Комбинированные фонари с указателями поворотов, стоп сигналами, подсветкой номерного знака. Питание фонарей от тягача через штепсельный разъём </w:t>
      </w:r>
      <w:r w:rsidRPr="00413F85">
        <w:rPr>
          <w:rFonts w:ascii="Arial" w:hAnsi="Arial" w:cs="Arial"/>
          <w:b/>
        </w:rPr>
        <w:t>12/24в.</w:t>
      </w:r>
      <w:r w:rsidRPr="005D0BA1">
        <w:rPr>
          <w:rFonts w:ascii="Arial" w:hAnsi="Arial" w:cs="Arial"/>
        </w:rPr>
        <w:t xml:space="preserve"> </w:t>
      </w:r>
      <w:proofErr w:type="spellStart"/>
      <w:r w:rsidRPr="005D0BA1">
        <w:rPr>
          <w:rFonts w:ascii="Arial" w:hAnsi="Arial" w:cs="Arial"/>
        </w:rPr>
        <w:t>Световозвращатели</w:t>
      </w:r>
      <w:proofErr w:type="spellEnd"/>
      <w:r w:rsidRPr="005D0BA1">
        <w:rPr>
          <w:rFonts w:ascii="Arial" w:hAnsi="Arial" w:cs="Arial"/>
        </w:rPr>
        <w:t xml:space="preserve"> передние белые, боковые оранжевые и задние красные. Питание фонарей от тягача через штепсельный разъём </w:t>
      </w:r>
      <w:r w:rsidRPr="00413F85">
        <w:rPr>
          <w:rFonts w:ascii="Arial" w:hAnsi="Arial" w:cs="Arial"/>
          <w:b/>
        </w:rPr>
        <w:t>12/24в</w:t>
      </w:r>
      <w:r w:rsidRPr="005D0BA1">
        <w:rPr>
          <w:rFonts w:ascii="Arial" w:hAnsi="Arial" w:cs="Arial"/>
        </w:rPr>
        <w:t>.</w:t>
      </w:r>
    </w:p>
    <w:p w:rsidR="009261DF" w:rsidRPr="005D0BA1" w:rsidRDefault="009261DF" w:rsidP="00413F85">
      <w:pPr>
        <w:spacing w:after="0"/>
        <w:ind w:firstLine="709"/>
        <w:jc w:val="both"/>
        <w:rPr>
          <w:rFonts w:ascii="Arial" w:hAnsi="Arial" w:cs="Arial"/>
          <w:bCs/>
        </w:rPr>
      </w:pPr>
      <w:r w:rsidRPr="00413F85">
        <w:rPr>
          <w:rStyle w:val="a8"/>
          <w:rFonts w:ascii="Arial" w:hAnsi="Arial" w:cs="Arial"/>
          <w:color w:val="365F91" w:themeColor="accent1" w:themeShade="BF"/>
        </w:rPr>
        <w:t>Особенности</w:t>
      </w:r>
      <w:r w:rsidRPr="005D0BA1">
        <w:rPr>
          <w:rStyle w:val="a8"/>
          <w:rFonts w:ascii="Arial" w:hAnsi="Arial" w:cs="Arial"/>
        </w:rPr>
        <w:t xml:space="preserve"> - </w:t>
      </w:r>
      <w:r w:rsidRPr="005D0BA1">
        <w:rPr>
          <w:rFonts w:ascii="Arial" w:hAnsi="Arial" w:cs="Arial"/>
        </w:rPr>
        <w:t>металлические крылья, передняя и задняя опорные стойки, задний рым-болт, страховочные цепи со специальными крюками, противооткатные упоры.</w:t>
      </w:r>
    </w:p>
    <w:p w:rsidR="009261DF" w:rsidRPr="005D0BA1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Качество вырабатываемой электрической энергии  должно </w:t>
      </w:r>
      <w:r w:rsidRPr="00413F85">
        <w:rPr>
          <w:rFonts w:ascii="Arial" w:hAnsi="Arial" w:cs="Arial"/>
          <w:b/>
        </w:rPr>
        <w:t>соответствовать  ГОСТ </w:t>
      </w:r>
      <w:proofErr w:type="gramStart"/>
      <w:r w:rsidRPr="00413F85">
        <w:rPr>
          <w:rFonts w:ascii="Arial" w:hAnsi="Arial" w:cs="Arial"/>
          <w:b/>
        </w:rPr>
        <w:t>Р</w:t>
      </w:r>
      <w:proofErr w:type="gramEnd"/>
      <w:r w:rsidRPr="00413F85">
        <w:rPr>
          <w:rFonts w:ascii="Arial" w:hAnsi="Arial" w:cs="Arial"/>
          <w:b/>
        </w:rPr>
        <w:t xml:space="preserve"> 53174-2008</w:t>
      </w:r>
      <w:r w:rsidRPr="005D0BA1">
        <w:rPr>
          <w:rFonts w:ascii="Arial" w:hAnsi="Arial" w:cs="Arial"/>
        </w:rPr>
        <w:t xml:space="preserve"> и поддерживается в течение всего заданного времени работы.</w:t>
      </w:r>
    </w:p>
    <w:p w:rsidR="009261DF" w:rsidRPr="005D0BA1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Все подверженные коррозии поверхности должны быть покрыты алкидными лакокрасочными материалами</w:t>
      </w:r>
    </w:p>
    <w:p w:rsidR="009261DF" w:rsidRPr="00413F85" w:rsidRDefault="009261DF" w:rsidP="00413F85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413F85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9261DF" w:rsidRPr="00413F85" w:rsidRDefault="009261DF" w:rsidP="00413F85">
      <w:pPr>
        <w:spacing w:after="0"/>
        <w:ind w:firstLine="360"/>
        <w:jc w:val="both"/>
        <w:rPr>
          <w:rFonts w:ascii="Arial" w:hAnsi="Arial" w:cs="Arial"/>
          <w:i/>
          <w:spacing w:val="-2"/>
        </w:rPr>
      </w:pPr>
      <w:r w:rsidRPr="00413F85">
        <w:rPr>
          <w:rFonts w:ascii="Arial" w:hAnsi="Arial" w:cs="Arial"/>
          <w:i/>
          <w:spacing w:val="-8"/>
        </w:rPr>
        <w:t>Комплект</w:t>
      </w:r>
      <w:r w:rsidRPr="00413F85">
        <w:rPr>
          <w:rFonts w:ascii="Arial" w:hAnsi="Arial" w:cs="Arial"/>
          <w:i/>
          <w:spacing w:val="3"/>
        </w:rPr>
        <w:t xml:space="preserve"> документации должен быть на русском языке и содержать</w:t>
      </w:r>
      <w:r w:rsidRPr="00413F85">
        <w:rPr>
          <w:rFonts w:ascii="Arial" w:hAnsi="Arial" w:cs="Arial"/>
          <w:i/>
          <w:spacing w:val="-2"/>
        </w:rPr>
        <w:t>:</w:t>
      </w:r>
    </w:p>
    <w:p w:rsidR="009261DF" w:rsidRPr="005D0BA1" w:rsidRDefault="009261DF" w:rsidP="00413F85">
      <w:pPr>
        <w:numPr>
          <w:ilvl w:val="0"/>
          <w:numId w:val="6"/>
        </w:numPr>
        <w:tabs>
          <w:tab w:val="num" w:pos="434"/>
        </w:tabs>
        <w:spacing w:after="0"/>
        <w:ind w:firstLine="168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формуляр (паспорт);</w:t>
      </w:r>
    </w:p>
    <w:p w:rsidR="009261DF" w:rsidRPr="005D0BA1" w:rsidRDefault="009261DF" w:rsidP="00413F85">
      <w:pPr>
        <w:numPr>
          <w:ilvl w:val="0"/>
          <w:numId w:val="6"/>
        </w:numPr>
        <w:tabs>
          <w:tab w:val="num" w:pos="434"/>
        </w:tabs>
        <w:spacing w:after="0"/>
        <w:ind w:firstLine="168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функциональные и принципиальные схемы;</w:t>
      </w:r>
    </w:p>
    <w:p w:rsidR="009261DF" w:rsidRPr="005D0BA1" w:rsidRDefault="009261DF" w:rsidP="00413F85">
      <w:pPr>
        <w:numPr>
          <w:ilvl w:val="0"/>
          <w:numId w:val="6"/>
        </w:numPr>
        <w:tabs>
          <w:tab w:val="num" w:pos="434"/>
        </w:tabs>
        <w:spacing w:after="0"/>
        <w:ind w:firstLine="168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техническое описание оборудования; </w:t>
      </w:r>
    </w:p>
    <w:p w:rsidR="009261DF" w:rsidRPr="005D0BA1" w:rsidRDefault="009261DF" w:rsidP="00413F85">
      <w:pPr>
        <w:numPr>
          <w:ilvl w:val="0"/>
          <w:numId w:val="6"/>
        </w:numPr>
        <w:tabs>
          <w:tab w:val="num" w:pos="434"/>
        </w:tabs>
        <w:spacing w:after="0"/>
        <w:ind w:firstLine="168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инструкции по эксплуатации оборудования;</w:t>
      </w:r>
    </w:p>
    <w:p w:rsidR="009261DF" w:rsidRPr="005D0BA1" w:rsidRDefault="009261DF" w:rsidP="00413F85">
      <w:pPr>
        <w:numPr>
          <w:ilvl w:val="0"/>
          <w:numId w:val="6"/>
        </w:numPr>
        <w:tabs>
          <w:tab w:val="num" w:pos="434"/>
        </w:tabs>
        <w:spacing w:after="0"/>
        <w:ind w:firstLine="168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регламент технического обслуживания;</w:t>
      </w:r>
    </w:p>
    <w:p w:rsidR="009261DF" w:rsidRPr="005D0BA1" w:rsidRDefault="009261DF" w:rsidP="00413F85">
      <w:pPr>
        <w:numPr>
          <w:ilvl w:val="0"/>
          <w:numId w:val="6"/>
        </w:numPr>
        <w:tabs>
          <w:tab w:val="num" w:pos="434"/>
        </w:tabs>
        <w:spacing w:after="0"/>
        <w:ind w:firstLine="168"/>
        <w:jc w:val="both"/>
        <w:rPr>
          <w:rFonts w:ascii="Arial" w:hAnsi="Arial" w:cs="Arial"/>
          <w:spacing w:val="-2"/>
        </w:rPr>
      </w:pPr>
      <w:r w:rsidRPr="005D0BA1">
        <w:rPr>
          <w:rFonts w:ascii="Arial" w:hAnsi="Arial" w:cs="Arial"/>
        </w:rPr>
        <w:t>инструкцию по монтажу и наладке оборудования;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  <w:spacing w:val="-2"/>
        </w:rPr>
      </w:pPr>
      <w:r w:rsidRPr="005D0BA1">
        <w:rPr>
          <w:rFonts w:ascii="Arial" w:hAnsi="Arial" w:cs="Arial"/>
          <w:spacing w:val="-2"/>
        </w:rPr>
        <w:t xml:space="preserve">копии сертификатов соответствия </w:t>
      </w:r>
      <w:r w:rsidRPr="005D0BA1">
        <w:rPr>
          <w:rFonts w:ascii="Arial" w:hAnsi="Arial" w:cs="Arial"/>
          <w:spacing w:val="4"/>
        </w:rPr>
        <w:t>ДГУ</w:t>
      </w:r>
      <w:r w:rsidRPr="005D0BA1">
        <w:rPr>
          <w:rFonts w:ascii="Arial" w:hAnsi="Arial" w:cs="Arial"/>
          <w:spacing w:val="-2"/>
        </w:rPr>
        <w:t xml:space="preserve"> требованиям руководящих документов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>Масляная, топливная системы ДЭС.</w:t>
      </w:r>
    </w:p>
    <w:p w:rsidR="009261DF" w:rsidRPr="005D0BA1" w:rsidRDefault="009261DF" w:rsidP="00413F85">
      <w:pPr>
        <w:tabs>
          <w:tab w:val="num" w:pos="709"/>
        </w:tabs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ab/>
        <w:t>- система смазки двигателя  - картерная.</w:t>
      </w:r>
    </w:p>
    <w:p w:rsidR="009261DF" w:rsidRPr="005D0BA1" w:rsidRDefault="009261DF" w:rsidP="00413F85">
      <w:pPr>
        <w:spacing w:after="0"/>
        <w:ind w:firstLine="709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- смазочное масло должно удовлетворять требованиям: </w:t>
      </w:r>
      <w:r w:rsidRPr="00413F85">
        <w:rPr>
          <w:rFonts w:ascii="Arial" w:hAnsi="Arial" w:cs="Arial"/>
          <w:b/>
        </w:rPr>
        <w:t>по SAE – не ниже 15W40</w:t>
      </w:r>
      <w:r w:rsidRPr="005D0BA1">
        <w:rPr>
          <w:rFonts w:ascii="Arial" w:hAnsi="Arial" w:cs="Arial"/>
        </w:rPr>
        <w:t xml:space="preserve">; </w:t>
      </w:r>
      <w:r w:rsidRPr="00413F85">
        <w:rPr>
          <w:rFonts w:ascii="Arial" w:hAnsi="Arial" w:cs="Arial"/>
          <w:b/>
        </w:rPr>
        <w:t>по API – не ниже CF-4</w:t>
      </w:r>
      <w:r w:rsidRPr="005D0BA1">
        <w:rPr>
          <w:rFonts w:ascii="Arial" w:hAnsi="Arial" w:cs="Arial"/>
        </w:rPr>
        <w:t>.</w:t>
      </w:r>
    </w:p>
    <w:p w:rsidR="009261DF" w:rsidRDefault="009261DF" w:rsidP="009261DF">
      <w:pPr>
        <w:spacing w:after="0"/>
        <w:jc w:val="both"/>
        <w:rPr>
          <w:rFonts w:ascii="Arial" w:hAnsi="Arial" w:cs="Arial"/>
          <w:spacing w:val="-2"/>
        </w:rPr>
      </w:pPr>
    </w:p>
    <w:p w:rsidR="005D0BA1" w:rsidRDefault="005D0BA1" w:rsidP="009261DF">
      <w:pPr>
        <w:spacing w:after="0"/>
        <w:jc w:val="both"/>
        <w:rPr>
          <w:rFonts w:ascii="Arial" w:hAnsi="Arial" w:cs="Arial"/>
          <w:spacing w:val="-2"/>
        </w:rPr>
      </w:pPr>
    </w:p>
    <w:p w:rsidR="005D0BA1" w:rsidRDefault="005D0BA1" w:rsidP="009261DF">
      <w:pPr>
        <w:spacing w:after="0"/>
        <w:jc w:val="both"/>
        <w:rPr>
          <w:rFonts w:ascii="Arial" w:hAnsi="Arial" w:cs="Arial"/>
          <w:spacing w:val="-2"/>
        </w:rPr>
      </w:pPr>
    </w:p>
    <w:p w:rsidR="005D0BA1" w:rsidRDefault="005D0BA1" w:rsidP="009261DF">
      <w:pPr>
        <w:spacing w:after="0"/>
        <w:jc w:val="both"/>
        <w:rPr>
          <w:rFonts w:ascii="Arial" w:hAnsi="Arial" w:cs="Arial"/>
          <w:spacing w:val="-2"/>
        </w:rPr>
      </w:pPr>
    </w:p>
    <w:p w:rsidR="005D0BA1" w:rsidRPr="005D0BA1" w:rsidRDefault="005D0BA1" w:rsidP="009261DF">
      <w:pPr>
        <w:spacing w:after="0"/>
        <w:jc w:val="both"/>
        <w:rPr>
          <w:rFonts w:ascii="Arial" w:hAnsi="Arial" w:cs="Arial"/>
          <w:spacing w:val="-2"/>
        </w:rPr>
      </w:pPr>
    </w:p>
    <w:p w:rsidR="0097708D" w:rsidRDefault="005D0BA1" w:rsidP="005D0BA1">
      <w:pPr>
        <w:spacing w:after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 </w:t>
      </w:r>
    </w:p>
    <w:p w:rsidR="0097708D" w:rsidRDefault="0097708D" w:rsidP="005D0BA1">
      <w:pPr>
        <w:spacing w:after="0"/>
        <w:jc w:val="both"/>
        <w:rPr>
          <w:rFonts w:ascii="Arial" w:hAnsi="Arial" w:cs="Arial"/>
          <w:spacing w:val="-1"/>
        </w:rPr>
      </w:pPr>
    </w:p>
    <w:p w:rsidR="0097708D" w:rsidRPr="00DF570E" w:rsidRDefault="0097708D" w:rsidP="0097708D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10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97708D" w:rsidRDefault="0097708D" w:rsidP="005D0BA1">
      <w:pPr>
        <w:spacing w:after="0"/>
        <w:jc w:val="both"/>
        <w:rPr>
          <w:rFonts w:ascii="Arial" w:hAnsi="Arial" w:cs="Arial"/>
          <w:spacing w:val="-1"/>
        </w:rPr>
      </w:pPr>
    </w:p>
    <w:p w:rsidR="0097708D" w:rsidRDefault="0097708D" w:rsidP="005D0BA1">
      <w:pPr>
        <w:spacing w:after="0"/>
        <w:jc w:val="both"/>
        <w:rPr>
          <w:rFonts w:ascii="Arial" w:hAnsi="Arial" w:cs="Arial"/>
          <w:spacing w:val="-1"/>
        </w:rPr>
      </w:pPr>
    </w:p>
    <w:p w:rsidR="009261DF" w:rsidRPr="005D0BA1" w:rsidRDefault="005D0BA1" w:rsidP="00413F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</w:t>
      </w:r>
      <w:r w:rsidR="009261DF" w:rsidRPr="005D0BA1">
        <w:rPr>
          <w:rFonts w:ascii="Arial" w:hAnsi="Arial" w:cs="Arial"/>
          <w:spacing w:val="-1"/>
        </w:rPr>
        <w:t xml:space="preserve">Материалы, смазки и рабочие жидкости, применяемые при эксплуатации </w:t>
      </w:r>
      <w:r w:rsidR="009261DF" w:rsidRPr="005D0BA1">
        <w:rPr>
          <w:rFonts w:ascii="Arial" w:hAnsi="Arial" w:cs="Arial"/>
          <w:spacing w:val="4"/>
        </w:rPr>
        <w:t>ДГУ</w:t>
      </w:r>
      <w:r w:rsidR="009261DF" w:rsidRPr="005D0BA1">
        <w:rPr>
          <w:rFonts w:ascii="Arial" w:hAnsi="Arial" w:cs="Arial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9261DF" w:rsidRPr="005D0BA1">
        <w:rPr>
          <w:rFonts w:ascii="Arial" w:hAnsi="Arial" w:cs="Arial"/>
          <w:spacing w:val="4"/>
        </w:rPr>
        <w:t>ДГУ</w:t>
      </w:r>
      <w:r w:rsidR="009261DF" w:rsidRPr="005D0BA1">
        <w:rPr>
          <w:rFonts w:ascii="Arial" w:hAnsi="Arial" w:cs="Arial"/>
          <w:spacing w:val="-1"/>
        </w:rPr>
        <w:t>.</w:t>
      </w:r>
      <w:r w:rsidR="009261DF" w:rsidRPr="005D0BA1">
        <w:rPr>
          <w:rFonts w:ascii="Arial" w:hAnsi="Arial" w:cs="Arial"/>
          <w:spacing w:val="-8"/>
        </w:rPr>
        <w:t xml:space="preserve">    </w:t>
      </w:r>
    </w:p>
    <w:p w:rsidR="009261DF" w:rsidRPr="005D0BA1" w:rsidRDefault="009261DF" w:rsidP="00413F85">
      <w:pPr>
        <w:spacing w:after="0"/>
        <w:jc w:val="both"/>
        <w:rPr>
          <w:rFonts w:ascii="Arial" w:hAnsi="Arial" w:cs="Arial"/>
        </w:rPr>
      </w:pPr>
      <w:r w:rsidRPr="005D0BA1">
        <w:rPr>
          <w:rFonts w:ascii="Arial" w:hAnsi="Arial" w:cs="Arial"/>
        </w:rPr>
        <w:t xml:space="preserve">Товар должен быть новым, не бывшим в эксплуатации, выпущен не ранее 2 квартала </w:t>
      </w:r>
      <w:r w:rsidR="00413F85">
        <w:rPr>
          <w:rFonts w:ascii="Arial" w:hAnsi="Arial" w:cs="Arial"/>
        </w:rPr>
        <w:t>текущего</w:t>
      </w:r>
      <w:r w:rsidRPr="005D0BA1">
        <w:rPr>
          <w:rFonts w:ascii="Arial" w:hAnsi="Arial" w:cs="Arial"/>
        </w:rPr>
        <w:t>.</w:t>
      </w:r>
    </w:p>
    <w:p w:rsidR="009261DF" w:rsidRPr="009261DF" w:rsidRDefault="009261DF" w:rsidP="009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9DB" w:rsidRDefault="0059505D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9505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94944" cy="1571625"/>
            <wp:effectExtent l="19050" t="0" r="556" b="0"/>
            <wp:docPr id="14" name="Рисунок 9" descr="F:\Торговый Дом ЭТРО\Реклама\Foto\МОНТАЖИ, отгрузки, ДГУ на объектах\Отгрузка Аэронавигации ЭД под капотом\P925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Торговый Дом ЭТРО\Реклама\Foto\МОНТАЖИ, отгрузки, ДГУ на объектах\Отгрузка Аэронавигации ЭД под капотом\P92500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60" cy="157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505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32965" cy="1571625"/>
            <wp:effectExtent l="19050" t="0" r="635" b="0"/>
            <wp:docPr id="16" name="Рисунок 2" descr="F:\Торговый Дом ЭТРО\Реклама\Foto\Прицепы\2-осный\P7274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орговый Дом ЭТРО\Реклама\Foto\Прицепы\2-осный\P727446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984" cy="157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505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2994" cy="1577662"/>
            <wp:effectExtent l="19050" t="0" r="0" b="0"/>
            <wp:docPr id="17" name="Рисунок 7" descr="F:\Торговый Дом ЭТРО\Реклама\Foto\МИНИКОНТЕЙНЕР 02.2012 -55056\P229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Торговый Дом ЭТРО\Реклама\Foto\МИНИКОНТЕЙНЕР 02.2012 -55056\P229009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677" cy="157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05D" w:rsidRPr="0059505D" w:rsidRDefault="005D0BA1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91440</wp:posOffset>
            </wp:positionV>
            <wp:extent cx="5715000" cy="1447800"/>
            <wp:effectExtent l="19050" t="0" r="0" b="0"/>
            <wp:wrapNone/>
            <wp:docPr id="2" name="Рисунок 4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5CE" w:rsidRDefault="007745CE" w:rsidP="005D0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D0BA1" w:rsidRDefault="005D0BA1" w:rsidP="005D0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D0BA1" w:rsidRDefault="005D0BA1" w:rsidP="005D0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D0BA1" w:rsidRDefault="005D0BA1" w:rsidP="005D0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D0BA1" w:rsidRDefault="005D0BA1" w:rsidP="005D0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D0BA1" w:rsidRDefault="005D0BA1" w:rsidP="005D0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D0BA1" w:rsidRDefault="005D0BA1" w:rsidP="005D0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D0BA1" w:rsidRDefault="005D0BA1" w:rsidP="005D0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D0BA1" w:rsidRPr="0015393D" w:rsidRDefault="005D0BA1" w:rsidP="005D0BA1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7851775</wp:posOffset>
            </wp:positionV>
            <wp:extent cx="6645910" cy="800100"/>
            <wp:effectExtent l="19050" t="0" r="2540" b="0"/>
            <wp:wrapNone/>
            <wp:docPr id="3" name="Рисунок 3" descr="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8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1806A2" w:rsidRDefault="00113AF8" w:rsidP="005D0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5pt;margin-top:7.5pt;width:512.25pt;height:0;z-index:251668480" o:connectortype="straight" strokecolor="#365f91 [2404]" strokeweight="2pt">
            <v:stroke dashstyle="dash"/>
          </v:shape>
        </w:pict>
      </w:r>
    </w:p>
    <w:p w:rsidR="001806A2" w:rsidRDefault="001806A2" w:rsidP="005D0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13F85" w:rsidRPr="00D57C2E" w:rsidRDefault="00413F85" w:rsidP="00413F85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lastRenderedPageBreak/>
        <w:t>О нашей компании</w:t>
      </w:r>
    </w:p>
    <w:p w:rsidR="00413F85" w:rsidRPr="00952F0F" w:rsidRDefault="00413F85" w:rsidP="00413F85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413F85" w:rsidRPr="00771549" w:rsidRDefault="00413F85" w:rsidP="00413F8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413F85" w:rsidRPr="00403401" w:rsidRDefault="00413F85" w:rsidP="00413F8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413F85" w:rsidRPr="00D57C2E" w:rsidRDefault="00413F85" w:rsidP="00413F8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413F85" w:rsidRPr="00D57C2E" w:rsidRDefault="00413F85" w:rsidP="00413F8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413F85" w:rsidRPr="00771549" w:rsidRDefault="00413F85" w:rsidP="00413F8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413F85" w:rsidRPr="00403401" w:rsidRDefault="00413F85" w:rsidP="00413F8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413F85" w:rsidRPr="00403401" w:rsidRDefault="00413F85" w:rsidP="00413F8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413F85" w:rsidRPr="001A371B" w:rsidRDefault="00413F85" w:rsidP="00413F85">
      <w:pPr>
        <w:pStyle w:val="aa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413F85" w:rsidRPr="001A371B" w:rsidRDefault="00413F85" w:rsidP="00413F85">
      <w:pPr>
        <w:pStyle w:val="aa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413F85" w:rsidRPr="00403401" w:rsidRDefault="00413F85" w:rsidP="00413F8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413F85" w:rsidRPr="0094508F" w:rsidRDefault="00413F85" w:rsidP="00413F85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413F85" w:rsidRPr="0094508F" w:rsidRDefault="00413F85" w:rsidP="00413F8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lastRenderedPageBreak/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413F85" w:rsidRPr="00D57C2E" w:rsidRDefault="00413F85" w:rsidP="00413F8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413F85" w:rsidRPr="00DE0F56" w:rsidRDefault="00413F85" w:rsidP="00413F85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413F85" w:rsidRPr="00403401" w:rsidRDefault="00413F85" w:rsidP="00413F8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413F85" w:rsidRPr="001A371B" w:rsidRDefault="00413F85" w:rsidP="00413F85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413F85" w:rsidRPr="00403401" w:rsidRDefault="00413F85" w:rsidP="00413F8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413F85" w:rsidRPr="001A371B" w:rsidRDefault="00413F85" w:rsidP="00413F85">
      <w:pPr>
        <w:pStyle w:val="aa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413F85" w:rsidRDefault="00413F85" w:rsidP="00413F85">
      <w:pPr>
        <w:pStyle w:val="aa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4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413F85" w:rsidRPr="001A371B" w:rsidRDefault="00413F85" w:rsidP="00413F85">
      <w:pPr>
        <w:pStyle w:val="aa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413F85" w:rsidRPr="001A371B" w:rsidRDefault="00413F85" w:rsidP="00413F85">
      <w:pPr>
        <w:pStyle w:val="aa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7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1806A2" w:rsidRDefault="00113AF8" w:rsidP="005D0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.75pt;margin-top:8.35pt;width:512.25pt;height:0;z-index:251669504" o:connectortype="straight" strokecolor="#365f91 [2404]" strokeweight="2pt">
            <v:stroke dashstyle="dash"/>
          </v:shape>
        </w:pict>
      </w:r>
    </w:p>
    <w:p w:rsidR="005D0BA1" w:rsidRPr="004E5716" w:rsidRDefault="005D0BA1" w:rsidP="005D0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5D0BA1" w:rsidRPr="004E5716" w:rsidSect="00413F85">
      <w:footerReference w:type="default" r:id="rId28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0C1" w:rsidRDefault="00AA30C1" w:rsidP="00413F85">
      <w:pPr>
        <w:spacing w:after="0" w:line="240" w:lineRule="auto"/>
      </w:pPr>
      <w:r>
        <w:separator/>
      </w:r>
    </w:p>
  </w:endnote>
  <w:endnote w:type="continuationSeparator" w:id="0">
    <w:p w:rsidR="00AA30C1" w:rsidRDefault="00AA30C1" w:rsidP="0041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F85" w:rsidRPr="00FE7248" w:rsidRDefault="00413F85" w:rsidP="00413F85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413F85" w:rsidRPr="00AC5FA9" w:rsidTr="003976BA">
      <w:tc>
        <w:tcPr>
          <w:tcW w:w="4679" w:type="dxa"/>
        </w:tcPr>
        <w:p w:rsidR="00413F85" w:rsidRPr="00AC5FA9" w:rsidRDefault="00413F85" w:rsidP="003976BA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413F85" w:rsidRPr="00AC5FA9" w:rsidRDefault="00413F85" w:rsidP="003976BA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413F85" w:rsidRPr="00AC5FA9" w:rsidTr="003976BA">
      <w:tc>
        <w:tcPr>
          <w:tcW w:w="4679" w:type="dxa"/>
        </w:tcPr>
        <w:p w:rsidR="00413F85" w:rsidRPr="00AC5FA9" w:rsidRDefault="00413F85" w:rsidP="003976BA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413F85" w:rsidRPr="00AC5FA9" w:rsidRDefault="00413F85" w:rsidP="003976BA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413F85" w:rsidRDefault="00413F85">
    <w:pPr>
      <w:pStyle w:val="ad"/>
    </w:pPr>
  </w:p>
  <w:p w:rsidR="00413F85" w:rsidRDefault="00413F8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0C1" w:rsidRDefault="00AA30C1" w:rsidP="00413F85">
      <w:pPr>
        <w:spacing w:after="0" w:line="240" w:lineRule="auto"/>
      </w:pPr>
      <w:r>
        <w:separator/>
      </w:r>
    </w:p>
  </w:footnote>
  <w:footnote w:type="continuationSeparator" w:id="0">
    <w:p w:rsidR="00AA30C1" w:rsidRDefault="00AA30C1" w:rsidP="00413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660E5"/>
    <w:rsid w:val="000769DB"/>
    <w:rsid w:val="000B0A54"/>
    <w:rsid w:val="00113AF8"/>
    <w:rsid w:val="001806A2"/>
    <w:rsid w:val="00192D42"/>
    <w:rsid w:val="001A3A53"/>
    <w:rsid w:val="002242BA"/>
    <w:rsid w:val="002B4C00"/>
    <w:rsid w:val="003008D7"/>
    <w:rsid w:val="00413F85"/>
    <w:rsid w:val="00416E2B"/>
    <w:rsid w:val="00425D72"/>
    <w:rsid w:val="004742AE"/>
    <w:rsid w:val="004E5716"/>
    <w:rsid w:val="005035E1"/>
    <w:rsid w:val="00540F90"/>
    <w:rsid w:val="005728DF"/>
    <w:rsid w:val="00577B87"/>
    <w:rsid w:val="0059505D"/>
    <w:rsid w:val="005D0BA1"/>
    <w:rsid w:val="00602D81"/>
    <w:rsid w:val="00610E70"/>
    <w:rsid w:val="007217F9"/>
    <w:rsid w:val="00732839"/>
    <w:rsid w:val="00760EA8"/>
    <w:rsid w:val="007745CE"/>
    <w:rsid w:val="00814212"/>
    <w:rsid w:val="00831CD6"/>
    <w:rsid w:val="00916239"/>
    <w:rsid w:val="009254E4"/>
    <w:rsid w:val="009261DF"/>
    <w:rsid w:val="0097708D"/>
    <w:rsid w:val="00AA30C1"/>
    <w:rsid w:val="00BB5026"/>
    <w:rsid w:val="00CC74B2"/>
    <w:rsid w:val="00CF0B47"/>
    <w:rsid w:val="00CF14A0"/>
    <w:rsid w:val="00D50EB7"/>
    <w:rsid w:val="00D640EB"/>
    <w:rsid w:val="00D6743F"/>
    <w:rsid w:val="00E27FB4"/>
    <w:rsid w:val="00F6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1806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261D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06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18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18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13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13F85"/>
  </w:style>
  <w:style w:type="paragraph" w:styleId="ad">
    <w:name w:val="footer"/>
    <w:basedOn w:val="a"/>
    <w:link w:val="ae"/>
    <w:uiPriority w:val="99"/>
    <w:unhideWhenUsed/>
    <w:rsid w:val="00413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3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td.eag.su/catalog/oprosny_list/" TargetMode="External"/><Relationship Id="rId26" Type="http://schemas.openxmlformats.org/officeDocument/2006/relationships/hyperlink" Target="mailto:shmonin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yperlink" Target="mailto:dyakonov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-generator-v-kozhukhe/" TargetMode="External"/><Relationship Id="rId24" Type="http://schemas.openxmlformats.org/officeDocument/2006/relationships/hyperlink" Target="mailto:info@td.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28" Type="http://schemas.openxmlformats.org/officeDocument/2006/relationships/footer" Target="footer1.xml"/><Relationship Id="rId10" Type="http://schemas.openxmlformats.org/officeDocument/2006/relationships/hyperlink" Target="https://td.eag.su/press-center/video/dvukhosnyy-pritsep-nzea-002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200-kvt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hyperlink" Target="mailto:katorzhanina@eag.s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F59D3-2564-4660-94C8-C8A10BB6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ДГУ в кожухе на прицепе</vt:lpstr>
    </vt:vector>
  </TitlesOfParts>
  <Company>Microsoft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ДГУ в кожухе на прицепе</dc:title>
  <dc:subject>Техническое задание на закупку передвижной электростанции 200 кВт</dc:subject>
  <dc:creator>ООО "ТД Электроагрегат"</dc:creator>
  <cp:keywords/>
  <dc:description/>
  <cp:lastModifiedBy>Skynet</cp:lastModifiedBy>
  <cp:revision>12</cp:revision>
  <dcterms:created xsi:type="dcterms:W3CDTF">2014-09-18T07:21:00Z</dcterms:created>
  <dcterms:modified xsi:type="dcterms:W3CDTF">2022-11-15T13:33:00Z</dcterms:modified>
</cp:coreProperties>
</file>